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36" w:rsidRPr="003B3036" w:rsidRDefault="003B3036" w:rsidP="003B30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22"/>
        <w:gridCol w:w="8579"/>
        <w:gridCol w:w="236"/>
      </w:tblGrid>
      <w:tr w:rsidR="003B3036" w:rsidRPr="003B3036" w:rsidTr="00EE0AE3">
        <w:tc>
          <w:tcPr>
            <w:tcW w:w="0" w:type="auto"/>
          </w:tcPr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9" w:type="dxa"/>
          </w:tcPr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Рабочая программа внеурочной деятельности</w:t>
            </w:r>
          </w:p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«Занимательная биология »</w:t>
            </w:r>
          </w:p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(9класс)</w:t>
            </w:r>
          </w:p>
        </w:tc>
        <w:tc>
          <w:tcPr>
            <w:tcW w:w="236" w:type="dxa"/>
          </w:tcPr>
          <w:p w:rsidR="003B3036" w:rsidRPr="003B3036" w:rsidRDefault="003B3036" w:rsidP="003B303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B3036" w:rsidRPr="003B3036" w:rsidTr="00EE0AE3">
        <w:tc>
          <w:tcPr>
            <w:tcW w:w="0" w:type="auto"/>
          </w:tcPr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9" w:type="dxa"/>
          </w:tcPr>
          <w:p w:rsidR="003B3036" w:rsidRPr="003B3036" w:rsidRDefault="003B3036" w:rsidP="003B30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236" w:type="dxa"/>
          </w:tcPr>
          <w:p w:rsidR="003B3036" w:rsidRPr="003B3036" w:rsidRDefault="003B3036" w:rsidP="003B303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  - научно-познавательное (общеинтеллектуальное)</w:t>
      </w:r>
    </w:p>
    <w:p w:rsidR="003B3036" w:rsidRPr="003B3036" w:rsidRDefault="003B3036" w:rsidP="003B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</w:t>
      </w: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2023-2024 учебный год</w:t>
      </w: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9 класса </w:t>
      </w: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3495"/>
          <w:tab w:val="center" w:pos="5233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 программы :</w:t>
      </w:r>
    </w:p>
    <w:p w:rsidR="003B3036" w:rsidRPr="003B3036" w:rsidRDefault="003B3036" w:rsidP="003B30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учитель биологии: Тыщенко Ольга Николаевна </w:t>
      </w:r>
    </w:p>
    <w:p w:rsidR="003B3036" w:rsidRPr="003B3036" w:rsidRDefault="003B3036" w:rsidP="003B30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48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3B3036" w:rsidRPr="003B3036" w:rsidRDefault="003B3036" w:rsidP="003B3036">
      <w:pPr>
        <w:tabs>
          <w:tab w:val="left" w:pos="5498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5498"/>
        </w:tabs>
        <w:spacing w:after="0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с.Трудовое 2023год</w:t>
      </w:r>
    </w:p>
    <w:p w:rsidR="003B3036" w:rsidRPr="003B3036" w:rsidRDefault="003B3036" w:rsidP="003B3036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036" w:rsidRPr="003B3036" w:rsidRDefault="003B3036" w:rsidP="003B303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ПОЯСНИТЕЛЬНАЯ ЗАПИСКА</w:t>
      </w:r>
      <w:r w:rsidRPr="003B30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ab/>
        <w:t>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если учащийся не очень понимает необходимость сохранения своего здоровья, то задача образовательного учреждения состоит в разъяснении того, что ты сам в состоянии ответить за свое будущее и твоя успешность напрямую зависит от состояния твоего здоровья.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Также предлагаемый курс внеурочной деятельности может поддержать и углубить знания по биологии , валеологии. Он поможет проверить целесообразность выбора профиля дальнейшего обучения и будущей профессии выпускника. Курс проводится в виде лекционно-практических-исследовательских занятий с оформлением содержания занятия в рабочих тетрадях.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В течение всего курса внеурочной деятельности учащиеся работают с дополнительной литературой, оформляют полученные сведения в виде реферативных работ, проектов и т.д. В конце курса проводится конференция, где школьники выступают с докладами по заинтересовавшей их проблеме.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Для профориентации на такие конференции могут приглашаться медицинские работники.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Предусмотрено ознакомление с приёмами оказания доврачебной помощи, повышающие понимание важности выполняемого дела.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Программа имеет прикладное значение – профориентации. Ребята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Результатом изучения курса: "Занимательная биология " является урок-зачет с элементами практических заданий, где проверяется не только теоретическое знание вопросов, но и практические навыки, полученные на занятиях курса. Или итоги изучения элективного курса можно обсудить на семинарском занятии, либо защитить проект или исследовательскую работу по какой-либо тематике.</w:t>
      </w:r>
    </w:p>
    <w:p w:rsidR="003B3036" w:rsidRPr="003B3036" w:rsidRDefault="003B3036" w:rsidP="003B3036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Цель: 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Подготовка к успешной  сдачи  ОГЭ учащихся 9 класса.</w:t>
      </w:r>
    </w:p>
    <w:p w:rsidR="003B3036" w:rsidRPr="003B3036" w:rsidRDefault="003B3036" w:rsidP="003B3036">
      <w:pPr>
        <w:suppressAutoHyphens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  Задачи:</w:t>
      </w:r>
    </w:p>
    <w:p w:rsidR="003B3036" w:rsidRPr="003B3036" w:rsidRDefault="003B3036" w:rsidP="003B30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повторить и закрепить наиболее значимые темы   из основной школы изучаемые на заключительном этапе общего биологического образования;</w:t>
      </w:r>
    </w:p>
    <w:p w:rsidR="003B3036" w:rsidRPr="003B3036" w:rsidRDefault="003B3036" w:rsidP="003B303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закрепить материал, который ежегодно вызывает затруднения при сдаче ОГЭ</w:t>
      </w:r>
    </w:p>
    <w:p w:rsidR="003B3036" w:rsidRPr="003B3036" w:rsidRDefault="003B3036" w:rsidP="003B303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формировать у учащихся умения работать с текстом, рисунками, схемами, извлекать и анализировать информацию из различных источников;</w:t>
      </w:r>
    </w:p>
    <w:p w:rsidR="003B3036" w:rsidRPr="003B3036" w:rsidRDefault="003B3036" w:rsidP="003B303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036">
        <w:rPr>
          <w:rFonts w:ascii="Times New Roman" w:eastAsia="Calibri" w:hAnsi="Times New Roman" w:cs="Times New Roman"/>
          <w:i/>
          <w:sz w:val="24"/>
          <w:szCs w:val="24"/>
        </w:rPr>
        <w:t>Практические задачи данной программы: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обеспечение необходимых условий для личностного развития, повышение мотивации для укрепление своего здоровья;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адаптация их к жизни в обществе;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формирование общей культуры, в том числе культуры здорового образа жизни;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036">
        <w:rPr>
          <w:rFonts w:ascii="Times New Roman" w:eastAsia="Calibri" w:hAnsi="Times New Roman" w:cs="Times New Roman"/>
          <w:i/>
          <w:sz w:val="24"/>
          <w:szCs w:val="24"/>
        </w:rPr>
        <w:t>Учебно-воспитательные задачи следующие: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сознание и апробация здоровьесберегающих технологий в образовательном процессе;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развитие у учащихся причинно-следственных и межпредметных связей в ходе реализации программы;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формирование у учащихся осознанного выбора здорового образа жизни.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повышение мотивации к изучению предмета «Анатомия человека»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Дать обучающимся знания и обучить практическим навыкам оказания первой доврачебной помощи в различных опасных для жизни ситуациях.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lastRenderedPageBreak/>
        <w:t>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b/>
          <w:sz w:val="24"/>
          <w:szCs w:val="24"/>
        </w:rPr>
        <w:t>Срок освоения программы один год</w:t>
      </w:r>
      <w:r w:rsidRPr="003B30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b/>
          <w:sz w:val="24"/>
          <w:szCs w:val="24"/>
        </w:rPr>
        <w:t>Форма внеурочной деятельности</w:t>
      </w:r>
      <w:r w:rsidRPr="003B3036">
        <w:rPr>
          <w:rFonts w:ascii="Times New Roman" w:eastAsia="Calibri" w:hAnsi="Times New Roman" w:cs="Times New Roman"/>
          <w:sz w:val="24"/>
          <w:szCs w:val="24"/>
        </w:rPr>
        <w:t xml:space="preserve"> : организационно – деятельностные игры, викторины, выпуск буклетов, защита проектов, беседы, исследования, лекции</w:t>
      </w:r>
    </w:p>
    <w:p w:rsidR="003B3036" w:rsidRPr="003B3036" w:rsidRDefault="003B3036" w:rsidP="003B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  УЧЕБНОГО КУРСА</w:t>
      </w:r>
    </w:p>
    <w:p w:rsidR="003B3036" w:rsidRPr="003B3036" w:rsidRDefault="003B3036" w:rsidP="003B303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8505"/>
      </w:tblGrid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bookmarkStart w:id="0" w:name="3"/>
            <w:bookmarkStart w:id="1" w:name="86aba6b54b7a9d97559307d083d6b6ca6a9d5fbf"/>
            <w:bookmarkEnd w:id="0"/>
            <w:bookmarkEnd w:id="1"/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Темы занятий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1 Биология как наука. Методы биологии ( 1ч.)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br/>
      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2 Признаки живых организмов (7 ч)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природы.Клетка как биологическая система. Неорганические вещества: вода и минеральные соли.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 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Гены и хромосомы.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Нарушения в строении и функционировании клеток – одна из причин заболеваний организмов. Биологические мембраны. Строение эукариотической клетки. Мембранные и немембранные органоиды.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Органоиды клетки, их структура, назначение в клетке. Органоиды клеток представителей разных таксонов. Включения клетки, цитоскелет – принципы организации, функции в клетке.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Вирусы – неклеточные формы жизни.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Признаки организмов. Наследственность и изменчивость – свойства организмов. 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Комплементарность. Репликация ДНК. Принципы репликации ДНК. Жизненный цикл клетки. Интерфаза.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Митоз и мейоз. Оплодотворение. Виды полового процесса.</w:t>
            </w:r>
          </w:p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 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3 Система, многообразие и эволюция живой природы (12 ч)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Грибы. Лишайники. организация, классификация, роль и место в биосфере, значение для человека.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Царство Растения. Систематический обзор царства Растения: мхи, 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папоротникообразные, голосеменные и покрытосеменные (цветковые). Ткани и органы высших растений. Основные семейства цветковых растений.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Животные. 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Учение об эволюции органического мира. Ч. Дарвин – основоположник учения об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эволюции. Усложнение растений и животных в процессе эволюции.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Биологическое разнообразие как основа устойчивости</w:t>
            </w:r>
          </w:p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биосферы и результата эволюции.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4 Человек и его здоровье (10ч)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Нейро-гуморальная регуляция процессов жизнедеятельности организма. Рефлекторная дуга.Железы внутренней секреции. Эндокринный аппарат. Его роль в общей регуляции функций организма человека. Нервная система человека. Рефлекс. Состав центрального и периферического отделов нервной системы. Вегетативная нервная система. Строение спинного и головного мозга.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Дыхание. Система дыхания.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Внутренняя среда организма: кровь, лимфа, тканевая жидкость. 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Кровеносная система. Сердце. Работа и регуляция.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Транспорт веществ. Кровеносная и лимфатическая системы. Структурно-функциональные единицы органов.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Обмен веществ и превращение энергии в организме человека. Витамины.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Выделение продуктов жизнедеятельности. Система выделения. Структурно-функциональные единицы органов.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Покровы тела и их функции.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Размножение и развитие организма человека. Система размножения. Индивидуальное развитие человека. Эмбриональный и постэмбриональный периоды. Структурно-функциональные единицы органов. Наследование признаков у человека. Наследственные болезни, их причины и предупреждение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Опора и движение. Опорно-двигательный аппарат. Структурно-функциональные единицы органов.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Органы чувств, их роль в жизни человека. Структурно-функциональные единицы органов.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способности,темперамент, характер. Роль обучения и воспитания в развитии психики и поведения человека.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      </w:r>
          </w:p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5 Взаимосвязи организмов и окружающей среды (2 ч)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</w:t>
            </w:r>
          </w:p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</w:p>
        </w:tc>
      </w:tr>
      <w:tr w:rsidR="003B3036" w:rsidRPr="003B3036" w:rsidTr="00EE0AE3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6 «Решение демонстрационных вариантов ОГЭ» (2 ч) </w:t>
            </w:r>
          </w:p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 Время выполнения работы. Выполнение демонстрационных вариантов ОГЭ. Разбор типичных ошибок. Рекомендации по выполнению.</w:t>
            </w:r>
          </w:p>
        </w:tc>
      </w:tr>
    </w:tbl>
    <w:p w:rsidR="003B3036" w:rsidRPr="003B3036" w:rsidRDefault="003B3036" w:rsidP="003B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      </w:t>
      </w:r>
    </w:p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ПЕРЕЧЕНЬ ПРАКТИЧЕСКИХ РАБОТ</w:t>
      </w:r>
    </w:p>
    <w:tbl>
      <w:tblPr>
        <w:tblW w:w="9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7268"/>
        <w:gridCol w:w="1238"/>
      </w:tblGrid>
      <w:tr w:rsidR="003B3036" w:rsidRPr="003B3036" w:rsidTr="00EE0AE3">
        <w:trPr>
          <w:trHeight w:val="43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bookmarkStart w:id="2" w:name="104a857d421c34306a365b63457a18057e92dcc9"/>
            <w:bookmarkStart w:id="3" w:name="4"/>
            <w:bookmarkEnd w:id="2"/>
            <w:bookmarkEnd w:id="3"/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Коли-чество часов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3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«Биология как наука», «Методы биологии», «Признаки живых организмов»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4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«Царства: Бактерии, Грибы, Растения»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5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«Царство Животные, Учение об эволюции органического мира»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6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«Общий план строения человека», «Нейро-гуморальная регуляция организма»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7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«Система пищеварения, дыхание»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8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Решение тестовых заданий по темам: «Внутренняя среда организма 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человека», «Транспорт веществ» и «Обмен веществ»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9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 «Система выделения», «Покровы тела», «Размножение и развитие человека»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10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«Опорно-двигательный аппарат», «Органы чувств»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rPr>
          <w:trHeight w:val="92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11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темам: 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rPr>
          <w:trHeight w:val="82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12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тестовых заданий по теме: «Взаимосвязи организмов и окружающей среды»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13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демонстрационного варианта ОГЭ прошлого года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numPr>
                <w:ilvl w:val="0"/>
                <w:numId w:val="14"/>
              </w:numPr>
              <w:suppressAutoHyphens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Решение демонстрационного варианта ОГЭ текущего года.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3B3036" w:rsidRPr="003B3036" w:rsidRDefault="003B3036" w:rsidP="003B3036">
      <w:p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Итого: 12</w:t>
      </w:r>
    </w:p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ПРИМЕРНАЯ РАЗБИВКА МАТЕРИАЛА ПО ЗАНЯТИЯМ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7541"/>
        <w:gridCol w:w="992"/>
      </w:tblGrid>
      <w:tr w:rsidR="003B3036" w:rsidRPr="003B3036" w:rsidTr="00EE0AE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bookmarkStart w:id="4" w:name="db1527e8b6189492d745012fcb17c62fe79f90fb"/>
            <w:bookmarkStart w:id="5" w:name="5"/>
            <w:bookmarkEnd w:id="4"/>
            <w:bookmarkEnd w:id="5"/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№ заня-тия 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Коли-чество часов</w:t>
            </w:r>
          </w:p>
        </w:tc>
      </w:tr>
      <w:tr w:rsidR="003B3036" w:rsidRPr="003B3036" w:rsidTr="00EE0AE3">
        <w:trPr>
          <w:trHeight w:val="3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1 Биология как наука. Методы биологии ( 1 ч.)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4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</w:tr>
      <w:tr w:rsidR="003B3036" w:rsidRPr="003B3036" w:rsidTr="00EE0AE3">
        <w:trPr>
          <w:trHeight w:val="2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2 Признаки живых организмов (7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3B3036" w:rsidRPr="003B3036" w:rsidTr="00EE0AE3">
        <w:trPr>
          <w:trHeight w:val="6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2.1. Клеточное строение организмов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6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Нарушения в строении и функционировании клеток. Вирусы.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9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2.2. Признаки живых организмов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         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Признаки живых организмов. Наследственность и изменчивость. Одноклеточные и многоклеточные организмы.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12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Ткани, органы, системы органов растений и животных.     Решение тестовых заданий по темам: «Биология как наука», «Методы биологии», «Признаки живых организмов»  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32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3 Система, многообразие и эволюция живой природы (12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  <w:t>12</w:t>
            </w:r>
          </w:p>
        </w:tc>
      </w:tr>
      <w:tr w:rsidR="003B3036" w:rsidRPr="003B3036" w:rsidTr="00EE0AE3">
        <w:trPr>
          <w:trHeight w:val="7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3.1. Царство Бактерии  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rPr>
          <w:trHeight w:val="9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3.2. Царство Грибы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.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Грибы. Лишайники. Роль грибов и лишайников в природе,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en-US" w:eastAsia="ru-RU"/>
              </w:rPr>
              <w:t>2</w:t>
            </w:r>
          </w:p>
        </w:tc>
      </w:tr>
      <w:tr w:rsidR="003B3036" w:rsidRPr="003B3036" w:rsidTr="00EE0AE3">
        <w:trPr>
          <w:trHeight w:val="7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3.3. Царство Растения.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Царство Растения. Систематический обзор царства Растения: мхи, папоротникообразные, голосеменные и покрытосеменные. Ткани и органы высших растений.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3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Основные семейства цветковых растений.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 xml:space="preserve">                              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Практическая работа: «Решение тестовых заданий по темам: «Царства: Бактерии, Грибы, Растения»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102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3.4. Царство Животные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Систематический обзор царства Животные. Общая характеристика беспозвоночных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8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2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4 Человек и его здоровье (10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00" w:lineRule="atLeast"/>
              <w:ind w:hanging="4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3B3036" w:rsidRPr="003B3036" w:rsidTr="00EE0AE3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4.1. 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                          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10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4.2. Нейро-гуморальная регуляция процессов жизнедеятельности организма.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Нейро-гуморальная регуляция процессов жизнедеятельности организма.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 Практическая работа: «Решение тестовых заданий по темам: «Общий план строения человека», «Нейро-гуморальная регуляция организма»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104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4.12. Органы чувств, их роль в жизни человека.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                                          Органы чувств, их роль в жизни человека.                                                   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Практическая работа: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«Решение тестовых заданий по темам: «Опорно-двигательный аппарат», «Органы чувств»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7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4.3. Питание. Система пищеварения. Роль ферментов в пищеварении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4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4.4. Дыхание. Система дыхания.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Дыхание. Система дыхания.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Практическая работа: «Решение тестовых заданий по темам: «Система пищеварения, дыхание»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 xml:space="preserve">4.5. Внутренняя среда организма     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7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4.6 Транспорт веществ. Кровеносная и лимфатическая системы.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Транспорт веществ. Кровеносная и лимфатическая системы.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6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4.8. Выделение продуктов жизнедеятельности. Система выделения.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6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4.9. Покровы тела и их функции.</w:t>
            </w:r>
          </w:p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Покровы тела и их функции.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 xml:space="preserve"> Практическая работа: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«Решение тестовых заданий по темам «Система выделения», «Покровы тела»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6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4.13. Психология и поведение человека. ВНД.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Психология и поведение человека. ВНД.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32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5 Взаимосвязи организмов и окружающей среды (2ч)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32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i/>
                <w:color w:val="000000"/>
                <w:kern w:val="2"/>
                <w:sz w:val="24"/>
                <w:szCs w:val="24"/>
                <w:u w:val="single"/>
                <w:lang w:eastAsia="ru-RU"/>
              </w:rPr>
              <w:t>5.1Биологическое разнообразие как основа устойчивости биосферы и результата биосферы</w:t>
            </w:r>
          </w:p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Биологическое разнообразие как основа устойчивости биосферы и результата биосферы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B3036" w:rsidRPr="003B3036" w:rsidRDefault="003B3036" w:rsidP="003B3036">
            <w:pPr>
              <w:suppressAutoHyphens/>
              <w:spacing w:after="0" w:line="240" w:lineRule="auto"/>
              <w:ind w:hanging="64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5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u w:val="single"/>
                <w:lang w:eastAsia="ru-RU"/>
              </w:rPr>
              <w:t>5.2. Влияние экологических факторов на организмы. Взаимодействия  видов.</w:t>
            </w: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  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rPr>
          <w:trHeight w:val="20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Тема 6 «Решение демонстрационных вариантов ОГЭ» (2 ч)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00" w:lineRule="atLeast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3B3036" w:rsidRPr="003B3036" w:rsidTr="00EE0AE3">
        <w:trPr>
          <w:trHeight w:val="7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Характеристика структуры и содержания экзаменационной работы. 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Практическая работ № 11: «Решение демонстрационного варианта ОГЭ прошлого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3B3036" w:rsidRPr="003B3036" w:rsidTr="00EE0AE3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Анализ ошибок, допущенных при решение демонстрационного варианта ОГЭ прошлого года.</w:t>
            </w:r>
            <w:r w:rsidRPr="003B3036">
              <w:rPr>
                <w:rFonts w:ascii="Times New Roman" w:eastAsia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  <w:lang w:eastAsia="ru-RU"/>
              </w:rPr>
              <w:t> Практическая работа № 12:  «Решение демонстрационного варианта ОГЭ текущего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036" w:rsidRPr="003B3036" w:rsidRDefault="003B3036" w:rsidP="003B303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</w:pPr>
            <w:r w:rsidRPr="003B3036">
              <w:rPr>
                <w:rFonts w:ascii="Times New Roman" w:eastAsia="Times New Roman" w:hAnsi="Times New Roman" w:cs="Times New Roman"/>
                <w:color w:val="444444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</w:p>
    <w:p w:rsidR="003B3036" w:rsidRPr="003B3036" w:rsidRDefault="003B3036" w:rsidP="003B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3036" w:rsidRPr="003B3036" w:rsidRDefault="003B3036" w:rsidP="003B3036">
      <w:pPr>
        <w:shd w:val="clear" w:color="auto" w:fill="FFFFFF"/>
        <w:spacing w:after="0" w:line="315" w:lineRule="atLeast"/>
        <w:ind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Формы организации занятий 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используются  все три формы внеурочной работы: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индивидуальная ;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групповая ;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массовая.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с учащимися заключается в индивидуальном консультировании учащихся по неясным вопросам курса, в рамках выполнения индивидуальных учебных исследовательских проектов (работа над рефератами, докладами, статьями и т.д.), в ходе подготовки к олимпиадам. биология внеурочный образование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заключается в работе с учащимися по программе кружка, где дети получат обязательный объем знаний, а также смогут решить возникающие во время изучения вопросы в ходе круглых столов, семинаров, конференций, презентаций знаний, дебатных турниров. При решении экологических вопросов особенную важность приобретают ролевые, имитационные игры. Большую роль в социализации биологических знаний могут играть тренинги, направленные на коррекцию биологического мышления.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Массовая работа с учащимися включает разнообразные по тематике эколого-биологические мероприятия. В этом году нами запланирована Акция для учащихся начальных классов «Санитарный бюллетень», Экологический утренник «Я - за!», научно-практическая конференция с презентацией проектно-исследовательских работ, ученические семинары «Технология исследовательской деятельности»; конкурсы экологических рисунков и плакатов «Мы за чистое село!», «Сохраним нашу Землю голубой и зеленой», предметные олимпиады, экскурсии,</w:t>
      </w:r>
    </w:p>
    <w:p w:rsidR="003B3036" w:rsidRPr="003B3036" w:rsidRDefault="003B3036" w:rsidP="003B3036">
      <w:pPr>
        <w:shd w:val="clear" w:color="auto" w:fill="FFFFFF"/>
        <w:spacing w:after="28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программы 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036">
        <w:rPr>
          <w:rFonts w:ascii="Times New Roman" w:eastAsia="Calibri" w:hAnsi="Times New Roman" w:cs="Times New Roman"/>
          <w:i/>
          <w:sz w:val="24"/>
          <w:szCs w:val="24"/>
        </w:rPr>
        <w:t>Ожидаемые результаты: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1.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Снижение уровня заболеваемости обучающихся.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2.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Формирование культуры здорового образа жизни.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3.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Осознанный выбора детьми здорового образа жизни.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036">
        <w:rPr>
          <w:rFonts w:ascii="Times New Roman" w:eastAsia="Calibri" w:hAnsi="Times New Roman" w:cs="Times New Roman"/>
          <w:i/>
          <w:sz w:val="24"/>
          <w:szCs w:val="24"/>
        </w:rPr>
        <w:t>Проверка ожидаемых результатов: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1. Конкурс для обучающихся на составление собственной программы здоровья.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2. Диагностика в виде тестов, анкет, опросников у данной категории подростков для выявления отношения их к алкоголю и других вредных привычек.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3. Защита мини – проектов «Программа моего здоровья».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4. Оказание первой доврачебной помощи.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B3036">
        <w:rPr>
          <w:rFonts w:ascii="Times New Roman" w:eastAsia="Calibri" w:hAnsi="Times New Roman" w:cs="Times New Roman"/>
          <w:i/>
          <w:sz w:val="24"/>
          <w:szCs w:val="24"/>
        </w:rPr>
        <w:t>Программа способствует формированию у школьников следующих видов универсальных учебных действий.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Личностные УУД: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Самоопределение.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Смыслообразование.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Самооценка и личностное самосовершенствование.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Нравственно-этическая установка на здоровый образ жизни.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Регулятивные УУД: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Определять и формулировать цель деятельности с помощью учителя.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Высказывать свои версии на основе работы с иллюстрацией, работать по предложенному учителем плану.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Составлять конспект и план ответа по определенной тематике.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Познавательные УУД: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Делать предварительный отбор источников информации: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Перерабатывать полученную информацию, делать выводы в результате совместной работы всего класса.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Составлять ответы на основе простейших моделей (рисунков, схем, таблиц.)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Коммуникативные УУД: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Слушать и понимать речь других.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Совместно договариваться о правилах общения и работать в группе в паре.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Метапредметные: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проводить простейшие наблюдения, измерения, опыты;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ставить учебную задачу под руководством учителя;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систематизировать и обобщать разные виды информации;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составлять план выполнения учебной задачи;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осуществлять самоконтроль и коррекцию деятельности;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организовывать учебное сотрудничество с одноклассниками в ходе учебной деятельности;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работать с различными источниками информации.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устанавливать взаимосвязи здоровья и образа жизни; воздействие природных и социальных факторов на организм человека; влияние факторов окружающей среды на функционирование и развитие систем органов;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•</w:t>
      </w:r>
      <w:r w:rsidRPr="003B3036">
        <w:rPr>
          <w:rFonts w:ascii="Times New Roman" w:eastAsia="Calibri" w:hAnsi="Times New Roman" w:cs="Times New Roman"/>
          <w:sz w:val="24"/>
          <w:szCs w:val="24"/>
        </w:rPr>
        <w:tab/>
        <w:t>систематизировать основные условия сохранения здоровья; факторы, укрепляющие здоровье в процессе развития человеческого организма;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036">
        <w:rPr>
          <w:rFonts w:ascii="Times New Roman" w:eastAsia="Calibri" w:hAnsi="Times New Roman" w:cs="Times New Roman"/>
          <w:sz w:val="24"/>
          <w:szCs w:val="24"/>
        </w:rPr>
        <w:t>Виды деятельности: организационно – деятельностные игры, викторины, выпуск буклетов, защита проектов, беседы, исследования, лекции.</w:t>
      </w: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ТРЕБОВАНИЯ К УРОВНЮ</w:t>
      </w: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br/>
        <w:t>ПОДГОТОВКИ ВЫПУСКНИКОВ</w:t>
      </w:r>
    </w:p>
    <w:p w:rsidR="003B3036" w:rsidRPr="003B3036" w:rsidRDefault="003B3036" w:rsidP="003B3036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В результате изучения курса ученик должен</w:t>
      </w:r>
    </w:p>
    <w:p w:rsidR="003B3036" w:rsidRPr="003B3036" w:rsidRDefault="003B3036" w:rsidP="003B3036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знать/понимать</w:t>
      </w:r>
    </w:p>
    <w:p w:rsidR="003B3036" w:rsidRPr="003B3036" w:rsidRDefault="003B3036" w:rsidP="003B303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признаки биологических объектов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: живых организмов; генов и хромосом; клеток и организмов растений, животных, грибов и бактерий; популяций; экосистем и агроэкосистем; биосферы; растений, животных и грибов;</w:t>
      </w:r>
    </w:p>
    <w:p w:rsidR="003B3036" w:rsidRPr="003B3036" w:rsidRDefault="003B3036" w:rsidP="003B303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сущность биологических процессов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 w:rsidR="003B3036" w:rsidRPr="003B3036" w:rsidRDefault="003B3036" w:rsidP="003B3036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особенности организма человека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, его строения, жизнедеятельности, высшей нервной деятельности и поведения;</w:t>
      </w:r>
    </w:p>
    <w:p w:rsidR="003B3036" w:rsidRPr="003B3036" w:rsidRDefault="003B3036" w:rsidP="003B3036">
      <w:pPr>
        <w:suppressAutoHyphens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уметь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объяснять: 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распознавать и описывать: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выявлять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сравнивать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определять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анализировать и оценивать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3B3036" w:rsidRPr="003B3036" w:rsidRDefault="003B3036" w:rsidP="003B303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3B3036" w:rsidRPr="003B3036" w:rsidRDefault="003B3036" w:rsidP="003B303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ЛИТЕРАТУРА ДЛЯ УЧИТЕЛЯ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Анашкина Е.Н. Кроссворды для школьников. Биология. – Ярославль: «Академия развития», 1997.-128 с.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Биология ГИА-9 класс – 2012. ./ А.А.Кириленко, С.И.Колесников. – Ростов-на-Дону. «Легион», 2011.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Лернер Г.И. Уроки биологии. Растения, бактерии, грибы, лишайники. 6 класс. Тесты, вопросы, задачи: Учебное пособие. – М.: ЭКСМО, 2005.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Лернер Г.И. Уроки биологии. Животные.7, 8 классы. Тесты, вопросы, задачи: Учебное пособие. М.:ЭКСМО, 2005.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Лернер Г.И. Уроки биологии. Человек: анатомия, физиология гигиена. 8, 9 классы. Тесты, вопросы, задачи: Учебное пособие. – М.:ЭКСМО, 2005.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В.Н.Фросин, В.И. Сивоглазов Готовимся к ЕГЭ. Растения. Грибы. Лишайники. И: Дрофа, 2005 год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В.Н.Фросин, В.И. Сивоглазов Готовимся к ЕГЭ. Биология. Животные., И: Дрофа, 2004 год</w:t>
      </w:r>
    </w:p>
    <w:p w:rsidR="003B3036" w:rsidRPr="003B3036" w:rsidRDefault="003B3036" w:rsidP="003B303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В.Н.Фросин, В.И. Сивоглазов Готовимся к ЕГЭ. Биология. Человек., И: Дрофа, 2005 год</w:t>
      </w:r>
    </w:p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ЛИТЕРАТУРА ДЛЯ УЧАЩИХСЯ</w:t>
      </w:r>
    </w:p>
    <w:p w:rsidR="003B3036" w:rsidRPr="003B3036" w:rsidRDefault="003B3036" w:rsidP="003B3036">
      <w:pPr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Учебники</w:t>
      </w:r>
    </w:p>
    <w:p w:rsidR="003B3036" w:rsidRPr="003B3036" w:rsidRDefault="003B3036" w:rsidP="003B3036">
      <w:pPr>
        <w:numPr>
          <w:ilvl w:val="0"/>
          <w:numId w:val="16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lastRenderedPageBreak/>
        <w:t>«Биология. Растения. Бактерии. Грибы. Лишайники» 6 класс,</w:t>
      </w:r>
    </w:p>
    <w:p w:rsidR="003B3036" w:rsidRPr="003B3036" w:rsidRDefault="003B3036" w:rsidP="003B3036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автор -  В.В. Пасечник, И: Дрофа, 2010</w:t>
      </w:r>
    </w:p>
    <w:p w:rsidR="003B3036" w:rsidRPr="003B3036" w:rsidRDefault="003B3036" w:rsidP="003B303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«Биология.  Животные» 7 класс, автор - В.В. Латюшин, И: Дрофа, 2008</w:t>
      </w:r>
    </w:p>
    <w:p w:rsidR="003B3036" w:rsidRPr="003B3036" w:rsidRDefault="003B3036" w:rsidP="003B3036">
      <w:pPr>
        <w:numPr>
          <w:ilvl w:val="0"/>
          <w:numId w:val="17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«Биология.  Человек» 8 класс, автор -  Д.В. Колесов, И.Н. Беляев и др., И: Дрофа, 2008</w:t>
      </w:r>
    </w:p>
    <w:p w:rsidR="003B3036" w:rsidRPr="003B3036" w:rsidRDefault="003B3036" w:rsidP="003B3036">
      <w:pPr>
        <w:numPr>
          <w:ilvl w:val="0"/>
          <w:numId w:val="17"/>
        </w:numPr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«Биология. Введение в общую биологию» 9 класс, автор -  А.А. Каменский, И: Дрофа, 2011</w:t>
      </w:r>
    </w:p>
    <w:p w:rsidR="003B3036" w:rsidRPr="003B3036" w:rsidRDefault="003B3036" w:rsidP="003B3036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Биология ГИА-9 класс – 2012. ./ А.А.Кириленко, С.И.Колесников. – Ростов-на-Дону, «Легион», 2011.</w:t>
      </w:r>
    </w:p>
    <w:p w:rsidR="003B3036" w:rsidRPr="003B3036" w:rsidRDefault="003B3036" w:rsidP="003B303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B3036" w:rsidRPr="003B3036" w:rsidRDefault="003B3036" w:rsidP="003B3036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B3036" w:rsidRPr="003B3036" w:rsidRDefault="003B3036" w:rsidP="003B3036"/>
    <w:p w:rsidR="003B3036" w:rsidRPr="003B3036" w:rsidRDefault="003B3036" w:rsidP="003B3036">
      <w:pPr>
        <w:shd w:val="clear" w:color="auto" w:fill="FFFFFF"/>
        <w:spacing w:after="0" w:line="315" w:lineRule="atLeast"/>
        <w:ind w:right="-14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B3036" w:rsidRPr="003B3036" w:rsidRDefault="003B3036" w:rsidP="003B3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B30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6E126B" w:rsidRDefault="006E126B">
      <w:bookmarkStart w:id="6" w:name="_GoBack"/>
      <w:bookmarkEnd w:id="6"/>
    </w:p>
    <w:sectPr w:rsidR="006E126B" w:rsidSect="00C5679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9B" w:rsidRDefault="003B3036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62449B" w:rsidRDefault="003B303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91C"/>
    <w:multiLevelType w:val="multilevel"/>
    <w:tmpl w:val="08C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D4F70"/>
    <w:multiLevelType w:val="multilevel"/>
    <w:tmpl w:val="7BCE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F5362"/>
    <w:multiLevelType w:val="multilevel"/>
    <w:tmpl w:val="54AE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226CF"/>
    <w:multiLevelType w:val="multilevel"/>
    <w:tmpl w:val="F7FAE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97D45"/>
    <w:multiLevelType w:val="multilevel"/>
    <w:tmpl w:val="4B1021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0B5F7A"/>
    <w:multiLevelType w:val="multilevel"/>
    <w:tmpl w:val="3BF2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F541F"/>
    <w:multiLevelType w:val="multilevel"/>
    <w:tmpl w:val="C07CD4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4670E"/>
    <w:multiLevelType w:val="multilevel"/>
    <w:tmpl w:val="88164F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00F7D"/>
    <w:multiLevelType w:val="multilevel"/>
    <w:tmpl w:val="D360AB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6E74F9"/>
    <w:multiLevelType w:val="multilevel"/>
    <w:tmpl w:val="687258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354FCA"/>
    <w:multiLevelType w:val="multilevel"/>
    <w:tmpl w:val="6B5AF6C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9AE430E"/>
    <w:multiLevelType w:val="multilevel"/>
    <w:tmpl w:val="75B88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95345"/>
    <w:multiLevelType w:val="multilevel"/>
    <w:tmpl w:val="7E4CD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F0893"/>
    <w:multiLevelType w:val="multilevel"/>
    <w:tmpl w:val="274A8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328F3"/>
    <w:multiLevelType w:val="multilevel"/>
    <w:tmpl w:val="4F40D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F63C2"/>
    <w:multiLevelType w:val="multilevel"/>
    <w:tmpl w:val="C152D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FB50C5"/>
    <w:multiLevelType w:val="multilevel"/>
    <w:tmpl w:val="A08E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6D4D2E"/>
    <w:multiLevelType w:val="multilevel"/>
    <w:tmpl w:val="46E8BB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CE1657"/>
    <w:multiLevelType w:val="multilevel"/>
    <w:tmpl w:val="7E70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3"/>
  </w:num>
  <w:num w:numId="5">
    <w:abstractNumId w:val="15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7"/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B3"/>
    <w:rsid w:val="003B3036"/>
    <w:rsid w:val="006E126B"/>
    <w:rsid w:val="00B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303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30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B303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3965</Words>
  <Characters>22603</Characters>
  <Application>Microsoft Office Word</Application>
  <DocSecurity>0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2023-10-10T10:01:00Z</dcterms:created>
  <dcterms:modified xsi:type="dcterms:W3CDTF">2023-10-10T10:01:00Z</dcterms:modified>
</cp:coreProperties>
</file>